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B5A" w14:textId="77777777" w:rsidR="002B2505" w:rsidRPr="002B2505" w:rsidRDefault="002B2505" w:rsidP="002B2505">
      <w:pPr>
        <w:keepNext/>
        <w:widowControl/>
        <w:autoSpaceDE/>
        <w:autoSpaceDN/>
        <w:jc w:val="center"/>
        <w:outlineLvl w:val="1"/>
        <w:rPr>
          <w:rFonts w:ascii="Univers" w:hAnsi="Univers"/>
          <w:b/>
          <w:snapToGrid w:val="0"/>
          <w:color w:val="000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624A18" wp14:editId="0AC15FF3">
            <wp:simplePos x="0" y="0"/>
            <wp:positionH relativeFrom="page">
              <wp:posOffset>536161</wp:posOffset>
            </wp:positionH>
            <wp:positionV relativeFrom="paragraph">
              <wp:posOffset>10464</wp:posOffset>
            </wp:positionV>
            <wp:extent cx="824948" cy="8249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48" cy="82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505">
        <w:rPr>
          <w:rFonts w:ascii="Univers" w:hAnsi="Univers"/>
          <w:b/>
          <w:snapToGrid w:val="0"/>
          <w:color w:val="000080"/>
          <w:sz w:val="24"/>
          <w:szCs w:val="24"/>
        </w:rPr>
        <w:t>DEPARTMENT OF THE AIR FORCE</w:t>
      </w:r>
    </w:p>
    <w:p w14:paraId="3A024498" w14:textId="3AC76506" w:rsidR="00E71E48" w:rsidRPr="00E71E48" w:rsidRDefault="00E71E48" w:rsidP="00E71E48">
      <w:pPr>
        <w:keepNext/>
        <w:widowControl/>
        <w:autoSpaceDE/>
        <w:autoSpaceDN/>
        <w:jc w:val="center"/>
        <w:outlineLvl w:val="0"/>
        <w:rPr>
          <w:rFonts w:ascii="Univers" w:hAnsi="Univers"/>
          <w:b/>
          <w:snapToGrid w:val="0"/>
          <w:color w:val="000080"/>
          <w:sz w:val="21"/>
          <w:szCs w:val="21"/>
        </w:rPr>
      </w:pPr>
      <w:r w:rsidRPr="00E71E48">
        <w:rPr>
          <w:rFonts w:ascii="Univers" w:hAnsi="Univers"/>
          <w:b/>
          <w:snapToGrid w:val="0"/>
          <w:color w:val="000080"/>
          <w:sz w:val="21"/>
          <w:szCs w:val="21"/>
        </w:rPr>
        <w:t>HEADQUARTERS SPACE BASE DELTA 3 (</w:t>
      </w:r>
      <w:r w:rsidR="00225D00">
        <w:rPr>
          <w:rFonts w:ascii="Univers" w:hAnsi="Univers"/>
          <w:b/>
          <w:snapToGrid w:val="0"/>
          <w:color w:val="000080"/>
          <w:sz w:val="21"/>
          <w:szCs w:val="21"/>
        </w:rPr>
        <w:t>SSC</w:t>
      </w:r>
      <w:r w:rsidRPr="00E71E48">
        <w:rPr>
          <w:rFonts w:ascii="Univers" w:hAnsi="Univers"/>
          <w:b/>
          <w:snapToGrid w:val="0"/>
          <w:color w:val="000080"/>
          <w:sz w:val="21"/>
          <w:szCs w:val="21"/>
        </w:rPr>
        <w:t>)</w:t>
      </w:r>
    </w:p>
    <w:p w14:paraId="040E4DA5" w14:textId="77777777" w:rsidR="00E71E48" w:rsidRPr="00E71E48" w:rsidRDefault="00E71E48" w:rsidP="00E71E48">
      <w:pPr>
        <w:keepNext/>
        <w:widowControl/>
        <w:autoSpaceDE/>
        <w:autoSpaceDN/>
        <w:jc w:val="center"/>
        <w:outlineLvl w:val="0"/>
        <w:rPr>
          <w:rFonts w:ascii="Univers" w:hAnsi="Univers"/>
          <w:b/>
          <w:snapToGrid w:val="0"/>
          <w:color w:val="000080"/>
          <w:sz w:val="21"/>
          <w:szCs w:val="21"/>
        </w:rPr>
      </w:pPr>
      <w:r w:rsidRPr="00E71E48">
        <w:rPr>
          <w:rFonts w:ascii="Univers" w:hAnsi="Univers"/>
          <w:b/>
          <w:snapToGrid w:val="0"/>
          <w:color w:val="000080"/>
          <w:sz w:val="21"/>
          <w:szCs w:val="21"/>
        </w:rPr>
        <w:t>LOS ANGELES AIR FORCE BASE, CALIFORNIA</w:t>
      </w:r>
    </w:p>
    <w:p w14:paraId="3425690E" w14:textId="77777777" w:rsidR="00BE5C14" w:rsidRDefault="00BE5C14" w:rsidP="002B2505">
      <w:pPr>
        <w:pStyle w:val="Title"/>
        <w:rPr>
          <w:b w:val="0"/>
          <w:sz w:val="18"/>
        </w:rPr>
      </w:pPr>
    </w:p>
    <w:p w14:paraId="1A3C1681" w14:textId="77777777" w:rsidR="00BE5C14" w:rsidRDefault="00BE5C14">
      <w:pPr>
        <w:pStyle w:val="BodyText"/>
        <w:rPr>
          <w:rFonts w:ascii="Arial"/>
          <w:b/>
          <w:sz w:val="20"/>
        </w:rPr>
      </w:pPr>
    </w:p>
    <w:p w14:paraId="0E38133B" w14:textId="77777777" w:rsidR="00BE5C14" w:rsidRDefault="00BE5C14">
      <w:pPr>
        <w:pStyle w:val="BodyText"/>
        <w:rPr>
          <w:rFonts w:ascii="Arial"/>
          <w:b/>
          <w:sz w:val="20"/>
        </w:rPr>
      </w:pPr>
    </w:p>
    <w:p w14:paraId="25717AA6" w14:textId="77777777" w:rsidR="00DB3D86" w:rsidRPr="00DB3D86" w:rsidRDefault="00DB3D86" w:rsidP="00DB3D86">
      <w:pPr>
        <w:tabs>
          <w:tab w:val="left" w:pos="2430"/>
        </w:tabs>
        <w:autoSpaceDE/>
        <w:autoSpaceDN/>
        <w:jc w:val="right"/>
        <w:rPr>
          <w:rFonts w:asciiTheme="minorHAnsi" w:eastAsiaTheme="minorHAnsi" w:hAnsiTheme="minorHAnsi" w:cstheme="minorBidi"/>
          <w:sz w:val="24"/>
        </w:rPr>
      </w:pPr>
      <w:r w:rsidRPr="00DB3D86">
        <w:rPr>
          <w:rFonts w:asciiTheme="minorHAnsi" w:eastAsiaTheme="minorHAnsi" w:hAnsiTheme="minorHAnsi" w:cstheme="minorBidi"/>
          <w:sz w:val="24"/>
          <w:highlight w:val="yellow"/>
        </w:rPr>
        <w:t>DD Mm YY</w:t>
      </w:r>
      <w:r w:rsidRPr="00DB3D86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</w:t>
      </w:r>
    </w:p>
    <w:p w14:paraId="0D7AFD63" w14:textId="77777777" w:rsidR="00DB3D86" w:rsidRPr="00DB3D86" w:rsidRDefault="00DB3D86" w:rsidP="00DB3D86">
      <w:pPr>
        <w:autoSpaceDE/>
        <w:autoSpaceDN/>
        <w:jc w:val="right"/>
        <w:rPr>
          <w:rFonts w:asciiTheme="minorHAnsi" w:eastAsiaTheme="minorHAnsi" w:hAnsiTheme="minorHAnsi" w:cstheme="minorBidi"/>
          <w:sz w:val="24"/>
          <w:szCs w:val="24"/>
        </w:rPr>
      </w:pPr>
    </w:p>
    <w:p w14:paraId="42577297" w14:textId="677F89C9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>MEMORANDUM F</w:t>
      </w:r>
      <w:r w:rsidR="00973F77">
        <w:rPr>
          <w:rFonts w:asciiTheme="minorHAnsi" w:eastAsiaTheme="minorHAnsi" w:hAnsiTheme="minorHAnsi" w:cstheme="minorBidi"/>
        </w:rPr>
        <w:t>or</w:t>
      </w:r>
      <w:r w:rsidRPr="00DB3D86">
        <w:rPr>
          <w:rFonts w:asciiTheme="minorHAnsi" w:eastAsiaTheme="minorHAnsi" w:hAnsiTheme="minorHAnsi" w:cstheme="minorBidi"/>
        </w:rPr>
        <w:t xml:space="preserve"> UNITE POC Appointment</w:t>
      </w:r>
    </w:p>
    <w:p w14:paraId="2FD3EA77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</w:p>
    <w:p w14:paraId="6FD6A860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 xml:space="preserve">FROM:    </w:t>
      </w:r>
      <w:r w:rsidRPr="00DB3D86">
        <w:rPr>
          <w:rFonts w:asciiTheme="minorHAnsi" w:eastAsiaTheme="minorHAnsi" w:hAnsiTheme="minorHAnsi" w:cstheme="minorBidi"/>
          <w:highlight w:val="yellow"/>
        </w:rPr>
        <w:t>Squadron Name/CC</w:t>
      </w:r>
    </w:p>
    <w:p w14:paraId="19066037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  <w:color w:val="FFFFFF"/>
        </w:rPr>
        <w:t>FROM:</w:t>
      </w:r>
      <w:r w:rsidRPr="00DB3D86">
        <w:rPr>
          <w:rFonts w:asciiTheme="minorHAnsi" w:eastAsiaTheme="minorHAnsi" w:hAnsiTheme="minorHAnsi" w:cstheme="minorBidi"/>
        </w:rPr>
        <w:t xml:space="preserve">  </w:t>
      </w:r>
    </w:p>
    <w:p w14:paraId="24A5E2D7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 xml:space="preserve">SUBJECT:  Letter of Appointment, Squadron Unite Program Point of Contact (POC) </w:t>
      </w:r>
    </w:p>
    <w:p w14:paraId="0AFC292D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  <w:color w:val="FFFFFF"/>
        </w:rPr>
        <w:t>SUBJECT:</w:t>
      </w:r>
      <w:r w:rsidRPr="00DB3D86">
        <w:rPr>
          <w:rFonts w:asciiTheme="minorHAnsi" w:eastAsiaTheme="minorHAnsi" w:hAnsiTheme="minorHAnsi" w:cstheme="minorBidi"/>
        </w:rPr>
        <w:t xml:space="preserve">  </w:t>
      </w:r>
    </w:p>
    <w:p w14:paraId="06C45960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 xml:space="preserve">1.  The following personnel are appointed Primary and Alternate Squadron Unite Program POCs for the </w:t>
      </w:r>
      <w:r w:rsidRPr="00DB3D86">
        <w:rPr>
          <w:rFonts w:asciiTheme="minorHAnsi" w:eastAsiaTheme="minorHAnsi" w:hAnsiTheme="minorHAnsi" w:cstheme="minorBidi"/>
          <w:highlight w:val="yellow"/>
        </w:rPr>
        <w:t>61st Force Support</w:t>
      </w:r>
      <w:r w:rsidRPr="00DB3D86">
        <w:rPr>
          <w:rFonts w:asciiTheme="minorHAnsi" w:eastAsiaTheme="minorHAnsi" w:hAnsiTheme="minorHAnsi" w:cstheme="minorBidi"/>
        </w:rPr>
        <w:t xml:space="preserve"> Squadron: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131"/>
        <w:gridCol w:w="1954"/>
        <w:gridCol w:w="2160"/>
        <w:gridCol w:w="1646"/>
      </w:tblGrid>
      <w:tr w:rsidR="00DB3D86" w:rsidRPr="00DB3D86" w14:paraId="73EB781A" w14:textId="77777777" w:rsidTr="00210D2E">
        <w:trPr>
          <w:trHeight w:val="360"/>
        </w:trPr>
        <w:tc>
          <w:tcPr>
            <w:tcW w:w="1265" w:type="dxa"/>
          </w:tcPr>
          <w:p w14:paraId="35A569EE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31" w:type="dxa"/>
          </w:tcPr>
          <w:p w14:paraId="25DD8FD4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b/>
              </w:rPr>
            </w:pPr>
            <w:r w:rsidRPr="00DB3D86">
              <w:rPr>
                <w:rFonts w:asciiTheme="minorHAnsi" w:eastAsiaTheme="minorHAnsi" w:hAnsiTheme="minorHAnsi" w:cstheme="minorBidi"/>
                <w:b/>
              </w:rPr>
              <w:t>Grade</w:t>
            </w:r>
          </w:p>
        </w:tc>
        <w:tc>
          <w:tcPr>
            <w:tcW w:w="1954" w:type="dxa"/>
          </w:tcPr>
          <w:p w14:paraId="3FE36C9E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b/>
              </w:rPr>
            </w:pPr>
            <w:r w:rsidRPr="00DB3D86">
              <w:rPr>
                <w:rFonts w:asciiTheme="minorHAnsi" w:eastAsiaTheme="minorHAnsi" w:hAnsiTheme="minorHAnsi" w:cstheme="minorBidi"/>
                <w:b/>
              </w:rPr>
              <w:t>Name</w:t>
            </w:r>
          </w:p>
        </w:tc>
        <w:tc>
          <w:tcPr>
            <w:tcW w:w="2160" w:type="dxa"/>
          </w:tcPr>
          <w:p w14:paraId="12CAB082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b/>
              </w:rPr>
            </w:pPr>
            <w:r w:rsidRPr="00DB3D86">
              <w:rPr>
                <w:rFonts w:asciiTheme="minorHAnsi" w:eastAsiaTheme="minorHAnsi" w:hAnsiTheme="minorHAnsi" w:cstheme="minorBidi"/>
                <w:b/>
              </w:rPr>
              <w:t>Email Address</w:t>
            </w:r>
          </w:p>
        </w:tc>
        <w:tc>
          <w:tcPr>
            <w:tcW w:w="1646" w:type="dxa"/>
          </w:tcPr>
          <w:p w14:paraId="04E22D2B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b/>
              </w:rPr>
            </w:pPr>
            <w:r w:rsidRPr="00DB3D86">
              <w:rPr>
                <w:rFonts w:asciiTheme="minorHAnsi" w:eastAsiaTheme="minorHAnsi" w:hAnsiTheme="minorHAnsi" w:cstheme="minorBidi"/>
                <w:b/>
              </w:rPr>
              <w:t>Duty Phone</w:t>
            </w:r>
          </w:p>
        </w:tc>
      </w:tr>
      <w:tr w:rsidR="00DB3D86" w:rsidRPr="00DB3D86" w14:paraId="5A094B11" w14:textId="77777777" w:rsidTr="00210D2E">
        <w:trPr>
          <w:trHeight w:val="284"/>
        </w:trPr>
        <w:tc>
          <w:tcPr>
            <w:tcW w:w="1265" w:type="dxa"/>
          </w:tcPr>
          <w:p w14:paraId="2B6B611A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b/>
              </w:rPr>
            </w:pPr>
            <w:r w:rsidRPr="00DB3D86">
              <w:rPr>
                <w:rFonts w:asciiTheme="minorHAnsi" w:eastAsiaTheme="minorHAnsi" w:hAnsiTheme="minorHAnsi" w:cstheme="minorBidi"/>
                <w:b/>
              </w:rPr>
              <w:t>Primary</w:t>
            </w:r>
          </w:p>
        </w:tc>
        <w:tc>
          <w:tcPr>
            <w:tcW w:w="1131" w:type="dxa"/>
          </w:tcPr>
          <w:p w14:paraId="5178EC66" w14:textId="1BD75146" w:rsidR="00DB3D86" w:rsidRPr="00DB3D86" w:rsidRDefault="00DD7B1F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highlight w:val="yellow"/>
              </w:rPr>
              <w:t>L</w:t>
            </w:r>
            <w:r w:rsidR="0090649C">
              <w:rPr>
                <w:rFonts w:asciiTheme="minorHAnsi" w:eastAsiaTheme="minorHAnsi" w:hAnsiTheme="minorHAnsi" w:cstheme="minorBidi"/>
                <w:highlight w:val="yellow"/>
              </w:rPr>
              <w:t>t</w:t>
            </w:r>
          </w:p>
        </w:tc>
        <w:tc>
          <w:tcPr>
            <w:tcW w:w="1954" w:type="dxa"/>
          </w:tcPr>
          <w:p w14:paraId="2711E99C" w14:textId="4A9B5D4A" w:rsidR="00DB3D86" w:rsidRPr="00DB3D86" w:rsidRDefault="0090649C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highlight w:val="yellow"/>
              </w:rPr>
              <w:t>Taylor</w:t>
            </w:r>
            <w:r w:rsidR="00DB3D86" w:rsidRPr="00DB3D86">
              <w:rPr>
                <w:rFonts w:asciiTheme="minorHAnsi" w:eastAsiaTheme="minorHAnsi" w:hAnsiTheme="minorHAnsi" w:cstheme="minorBidi"/>
                <w:highlight w:val="yellow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highlight w:val="yellow"/>
              </w:rPr>
              <w:t>Dan</w:t>
            </w:r>
          </w:p>
        </w:tc>
        <w:tc>
          <w:tcPr>
            <w:tcW w:w="2160" w:type="dxa"/>
          </w:tcPr>
          <w:p w14:paraId="753BD65E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  <w:tc>
          <w:tcPr>
            <w:tcW w:w="1646" w:type="dxa"/>
          </w:tcPr>
          <w:p w14:paraId="139BC60B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  <w:r w:rsidRPr="00DB3D86">
              <w:rPr>
                <w:rFonts w:asciiTheme="minorHAnsi" w:eastAsiaTheme="minorHAnsi" w:hAnsiTheme="minorHAnsi" w:cstheme="minorBidi"/>
                <w:highlight w:val="yellow"/>
              </w:rPr>
              <w:t>X-</w:t>
            </w:r>
            <w:proofErr w:type="spellStart"/>
            <w:r w:rsidRPr="00DB3D86">
              <w:rPr>
                <w:rFonts w:asciiTheme="minorHAnsi" w:eastAsiaTheme="minorHAnsi" w:hAnsiTheme="minorHAnsi" w:cstheme="minorBidi"/>
                <w:highlight w:val="yellow"/>
              </w:rPr>
              <w:t>xxxx</w:t>
            </w:r>
            <w:proofErr w:type="spellEnd"/>
          </w:p>
        </w:tc>
      </w:tr>
      <w:tr w:rsidR="00DB3D86" w:rsidRPr="00DB3D86" w14:paraId="228E5A7A" w14:textId="77777777" w:rsidTr="00210D2E">
        <w:trPr>
          <w:trHeight w:val="284"/>
        </w:trPr>
        <w:tc>
          <w:tcPr>
            <w:tcW w:w="1265" w:type="dxa"/>
          </w:tcPr>
          <w:p w14:paraId="3191B86C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b/>
              </w:rPr>
            </w:pPr>
            <w:r w:rsidRPr="00DB3D86">
              <w:rPr>
                <w:rFonts w:asciiTheme="minorHAnsi" w:eastAsiaTheme="minorHAnsi" w:hAnsiTheme="minorHAnsi" w:cstheme="minorBidi"/>
                <w:b/>
              </w:rPr>
              <w:t>Alternate</w:t>
            </w:r>
          </w:p>
        </w:tc>
        <w:tc>
          <w:tcPr>
            <w:tcW w:w="1131" w:type="dxa"/>
          </w:tcPr>
          <w:p w14:paraId="3E5CDAA1" w14:textId="3226ACAD" w:rsidR="00DB3D86" w:rsidRPr="00DB3D86" w:rsidRDefault="00B5422B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highlight w:val="yellow"/>
              </w:rPr>
              <w:t>CIV</w:t>
            </w:r>
          </w:p>
        </w:tc>
        <w:tc>
          <w:tcPr>
            <w:tcW w:w="1954" w:type="dxa"/>
          </w:tcPr>
          <w:p w14:paraId="0B3C32B3" w14:textId="6245EC3E" w:rsidR="00DB3D86" w:rsidRPr="00DB3D86" w:rsidRDefault="00381F46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highlight w:val="yellow"/>
              </w:rPr>
              <w:t>Rambo</w:t>
            </w:r>
            <w:r w:rsidR="00DB3D86" w:rsidRPr="00DB3D86">
              <w:rPr>
                <w:rFonts w:asciiTheme="minorHAnsi" w:eastAsiaTheme="minorHAnsi" w:hAnsiTheme="minorHAnsi" w:cstheme="minorBidi"/>
                <w:highlight w:val="yellow"/>
              </w:rPr>
              <w:t>,</w:t>
            </w:r>
            <w:r>
              <w:rPr>
                <w:rFonts w:asciiTheme="minorHAnsi" w:eastAsiaTheme="minorHAnsi" w:hAnsiTheme="minorHAnsi" w:cstheme="minorBidi"/>
                <w:highlight w:val="yellow"/>
              </w:rPr>
              <w:t xml:space="preserve"> John J.</w:t>
            </w:r>
          </w:p>
        </w:tc>
        <w:tc>
          <w:tcPr>
            <w:tcW w:w="2160" w:type="dxa"/>
          </w:tcPr>
          <w:p w14:paraId="1F71B932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  <w:tc>
          <w:tcPr>
            <w:tcW w:w="1646" w:type="dxa"/>
          </w:tcPr>
          <w:p w14:paraId="68DA8788" w14:textId="77777777" w:rsidR="00DB3D86" w:rsidRPr="00DB3D86" w:rsidRDefault="00DB3D86" w:rsidP="00DB3D86">
            <w:pPr>
              <w:adjustRightInd w:val="0"/>
              <w:rPr>
                <w:rFonts w:asciiTheme="minorHAnsi" w:eastAsiaTheme="minorHAnsi" w:hAnsiTheme="minorHAnsi" w:cstheme="minorBidi"/>
                <w:highlight w:val="yellow"/>
              </w:rPr>
            </w:pPr>
            <w:r w:rsidRPr="00DB3D86">
              <w:rPr>
                <w:rFonts w:asciiTheme="minorHAnsi" w:eastAsiaTheme="minorHAnsi" w:hAnsiTheme="minorHAnsi" w:cstheme="minorBidi"/>
                <w:highlight w:val="yellow"/>
              </w:rPr>
              <w:t>X-</w:t>
            </w:r>
            <w:proofErr w:type="spellStart"/>
            <w:r w:rsidRPr="00DB3D86">
              <w:rPr>
                <w:rFonts w:asciiTheme="minorHAnsi" w:eastAsiaTheme="minorHAnsi" w:hAnsiTheme="minorHAnsi" w:cstheme="minorBidi"/>
                <w:highlight w:val="yellow"/>
              </w:rPr>
              <w:t>xxxx</w:t>
            </w:r>
            <w:proofErr w:type="spellEnd"/>
          </w:p>
        </w:tc>
      </w:tr>
    </w:tbl>
    <w:p w14:paraId="4A31CDA4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</w:p>
    <w:p w14:paraId="73AAE5D1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>2.  The POC(s) will agree to comply with the following requirements:</w:t>
      </w:r>
    </w:p>
    <w:p w14:paraId="7E3F6993" w14:textId="77777777" w:rsidR="00DB3D86" w:rsidRPr="00DB3D86" w:rsidRDefault="00DB3D86" w:rsidP="00DB3D86">
      <w:pPr>
        <w:tabs>
          <w:tab w:val="left" w:pos="1440"/>
          <w:tab w:val="left" w:pos="3060"/>
          <w:tab w:val="left" w:pos="6030"/>
        </w:tabs>
        <w:autoSpaceDE/>
        <w:autoSpaceDN/>
        <w:ind w:left="360"/>
        <w:rPr>
          <w:rFonts w:asciiTheme="minorHAnsi" w:eastAsiaTheme="minorHAnsi" w:hAnsiTheme="minorHAnsi" w:cstheme="minorBidi"/>
        </w:rPr>
      </w:pPr>
    </w:p>
    <w:p w14:paraId="167E8310" w14:textId="5592EA77" w:rsidR="00B356A9" w:rsidRDefault="0056392E" w:rsidP="00DB3D86">
      <w:pPr>
        <w:widowControl/>
        <w:numPr>
          <w:ilvl w:val="0"/>
          <w:numId w:val="2"/>
        </w:numPr>
        <w:autoSpaceDE/>
        <w:autoSpaceDN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POC will attend a </w:t>
      </w:r>
    </w:p>
    <w:p w14:paraId="3C3E7B90" w14:textId="77777777" w:rsidR="0056392E" w:rsidRDefault="0056392E" w:rsidP="0056392E">
      <w:pPr>
        <w:widowControl/>
        <w:autoSpaceDE/>
        <w:autoSpaceDN/>
        <w:adjustRightInd w:val="0"/>
        <w:ind w:left="630"/>
        <w:rPr>
          <w:rFonts w:asciiTheme="minorHAnsi" w:eastAsiaTheme="minorHAnsi" w:hAnsiTheme="minorHAnsi" w:cstheme="minorBidi"/>
        </w:rPr>
      </w:pPr>
    </w:p>
    <w:p w14:paraId="61C226E9" w14:textId="69DE76C0" w:rsidR="00DB3D86" w:rsidRPr="00DB3D86" w:rsidRDefault="00DB3D86" w:rsidP="00DB3D86">
      <w:pPr>
        <w:widowControl/>
        <w:numPr>
          <w:ilvl w:val="0"/>
          <w:numId w:val="2"/>
        </w:numPr>
        <w:autoSpaceDE/>
        <w:autoSpaceDN/>
        <w:adjustRightInd w:val="0"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 xml:space="preserve">Contact the installation Community Cohesion Coordinator (C3) to discuss the proposed squadron event and authorized expenses. </w:t>
      </w:r>
    </w:p>
    <w:p w14:paraId="705B91E2" w14:textId="77777777" w:rsidR="00DB3D86" w:rsidRPr="00DB3D86" w:rsidRDefault="00DB3D86" w:rsidP="00DB3D86">
      <w:pPr>
        <w:adjustRightInd w:val="0"/>
        <w:ind w:left="630"/>
        <w:rPr>
          <w:rFonts w:asciiTheme="minorHAnsi" w:eastAsiaTheme="minorHAnsi" w:hAnsiTheme="minorHAnsi" w:cstheme="minorBidi"/>
        </w:rPr>
      </w:pPr>
    </w:p>
    <w:p w14:paraId="03F871C2" w14:textId="77777777" w:rsidR="00DB3D86" w:rsidRPr="00DB3D86" w:rsidRDefault="00DB3D86" w:rsidP="00DB3D86">
      <w:pPr>
        <w:widowControl/>
        <w:numPr>
          <w:ilvl w:val="0"/>
          <w:numId w:val="2"/>
        </w:numPr>
        <w:autoSpaceDE/>
        <w:autoSpaceDN/>
        <w:adjustRightInd w:val="0"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 xml:space="preserve">Complete an Event Proposal Form provided by the installation C3.  </w:t>
      </w:r>
    </w:p>
    <w:p w14:paraId="6D30CD41" w14:textId="77777777" w:rsidR="00DB3D86" w:rsidRPr="00DB3D86" w:rsidRDefault="00DB3D86" w:rsidP="00DB3D86">
      <w:pPr>
        <w:adjustRightInd w:val="0"/>
        <w:rPr>
          <w:rFonts w:asciiTheme="minorHAnsi" w:eastAsiaTheme="minorHAnsi" w:hAnsiTheme="minorHAnsi" w:cstheme="minorBidi"/>
        </w:rPr>
      </w:pPr>
    </w:p>
    <w:p w14:paraId="043F3625" w14:textId="77777777" w:rsidR="00DB3D86" w:rsidRPr="00DB3D86" w:rsidRDefault="00DB3D86" w:rsidP="00DB3D86">
      <w:pPr>
        <w:widowControl/>
        <w:numPr>
          <w:ilvl w:val="0"/>
          <w:numId w:val="2"/>
        </w:numPr>
        <w:autoSpaceDE/>
        <w:autoSpaceDN/>
        <w:adjustRightInd w:val="0"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 xml:space="preserve">POC will obtain squadron commander’s acknowledgment/signature on the Event Proposal form and forward to C3.  C3 will submit to AFSVA for approval.  </w:t>
      </w:r>
    </w:p>
    <w:p w14:paraId="080CE2EA" w14:textId="77777777" w:rsidR="00DB3D86" w:rsidRPr="00DB3D86" w:rsidRDefault="00DB3D86" w:rsidP="00DB3D86">
      <w:pPr>
        <w:adjustRightInd w:val="0"/>
        <w:rPr>
          <w:rFonts w:asciiTheme="minorHAnsi" w:eastAsiaTheme="minorHAnsi" w:hAnsiTheme="minorHAnsi" w:cstheme="minorBidi"/>
        </w:rPr>
      </w:pPr>
    </w:p>
    <w:p w14:paraId="7169EAB2" w14:textId="77777777" w:rsidR="00DB3D86" w:rsidRPr="00DB3D86" w:rsidRDefault="00DB3D86" w:rsidP="00DB3D86">
      <w:pPr>
        <w:widowControl/>
        <w:numPr>
          <w:ilvl w:val="0"/>
          <w:numId w:val="2"/>
        </w:numPr>
        <w:autoSpaceDE/>
        <w:autoSpaceDN/>
        <w:adjustRightInd w:val="0"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>Confirm event date, time, and location and provide final attendee count NLT 72 hours prior for on base events.  Off-base events may vary by vendor.</w:t>
      </w:r>
    </w:p>
    <w:p w14:paraId="075D97A4" w14:textId="77777777" w:rsidR="00DB3D86" w:rsidRPr="00DB3D86" w:rsidRDefault="00DB3D86" w:rsidP="00DB3D86">
      <w:pPr>
        <w:adjustRightInd w:val="0"/>
        <w:rPr>
          <w:rFonts w:asciiTheme="minorHAnsi" w:eastAsiaTheme="minorHAnsi" w:hAnsiTheme="minorHAnsi" w:cstheme="minorBidi"/>
        </w:rPr>
      </w:pPr>
    </w:p>
    <w:p w14:paraId="2C8F347D" w14:textId="77777777" w:rsidR="00DB3D86" w:rsidRPr="00DB3D86" w:rsidRDefault="00DB3D86" w:rsidP="00DB3D86">
      <w:pPr>
        <w:widowControl/>
        <w:numPr>
          <w:ilvl w:val="0"/>
          <w:numId w:val="2"/>
        </w:numPr>
        <w:autoSpaceDE/>
        <w:autoSpaceDN/>
        <w:adjustRightInd w:val="0"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 xml:space="preserve">Ensure budget limits are </w:t>
      </w:r>
      <w:proofErr w:type="gramStart"/>
      <w:r w:rsidRPr="00DB3D86">
        <w:rPr>
          <w:rFonts w:asciiTheme="minorHAnsi" w:eastAsiaTheme="minorHAnsi" w:hAnsiTheme="minorHAnsi" w:cstheme="minorBidi"/>
        </w:rPr>
        <w:t>maintained at all times</w:t>
      </w:r>
      <w:proofErr w:type="gramEnd"/>
      <w:r w:rsidRPr="00DB3D86">
        <w:rPr>
          <w:rFonts w:asciiTheme="minorHAnsi" w:eastAsiaTheme="minorHAnsi" w:hAnsiTheme="minorHAnsi" w:cstheme="minorBidi"/>
        </w:rPr>
        <w:t>.</w:t>
      </w:r>
    </w:p>
    <w:p w14:paraId="0CDD64F2" w14:textId="3FC93A9E" w:rsidR="00DB3D86" w:rsidRPr="00DB3D86" w:rsidRDefault="00DB3D86" w:rsidP="00DB3D86">
      <w:pPr>
        <w:adjustRightInd w:val="0"/>
        <w:rPr>
          <w:rFonts w:asciiTheme="minorHAnsi" w:eastAsiaTheme="minorHAnsi" w:hAnsiTheme="minorHAnsi" w:cstheme="minorBidi"/>
        </w:rPr>
      </w:pPr>
      <w:r w:rsidRPr="00DB3D86">
        <w:rPr>
          <w:rFonts w:ascii="Calibri" w:eastAsia="Calibri" w:hAnsi="Calibri" w:cstheme="minorBidi"/>
        </w:rPr>
        <w:t xml:space="preserve">           </w:t>
      </w:r>
      <w:r w:rsidRPr="00DB3D86">
        <w:rPr>
          <w:rFonts w:asciiTheme="minorHAnsi" w:eastAsiaTheme="minorHAnsi" w:hAnsiTheme="minorHAnsi" w:cstheme="minorBidi"/>
        </w:rPr>
        <w:t xml:space="preserve"> (Food and beverage = $5/person and program costs = $1</w:t>
      </w:r>
      <w:r w:rsidR="00B01BF6">
        <w:rPr>
          <w:rFonts w:asciiTheme="minorHAnsi" w:eastAsiaTheme="minorHAnsi" w:hAnsiTheme="minorHAnsi" w:cstheme="minorBidi"/>
        </w:rPr>
        <w:t>5</w:t>
      </w:r>
      <w:r w:rsidRPr="00DB3D86">
        <w:rPr>
          <w:rFonts w:asciiTheme="minorHAnsi" w:eastAsiaTheme="minorHAnsi" w:hAnsiTheme="minorHAnsi" w:cstheme="minorBidi"/>
        </w:rPr>
        <w:t>.</w:t>
      </w:r>
      <w:r w:rsidR="00B01BF6">
        <w:rPr>
          <w:rFonts w:asciiTheme="minorHAnsi" w:eastAsiaTheme="minorHAnsi" w:hAnsiTheme="minorHAnsi" w:cstheme="minorBidi"/>
        </w:rPr>
        <w:t>0</w:t>
      </w:r>
      <w:r w:rsidRPr="00DB3D86">
        <w:rPr>
          <w:rFonts w:asciiTheme="minorHAnsi" w:eastAsiaTheme="minorHAnsi" w:hAnsiTheme="minorHAnsi" w:cstheme="minorBidi"/>
        </w:rPr>
        <w:t xml:space="preserve">0/person) </w:t>
      </w:r>
    </w:p>
    <w:p w14:paraId="247660F9" w14:textId="77777777" w:rsidR="00DB3D86" w:rsidRPr="00DB3D86" w:rsidRDefault="00DB3D86" w:rsidP="00DB3D86">
      <w:pPr>
        <w:adjustRightInd w:val="0"/>
        <w:rPr>
          <w:rFonts w:asciiTheme="minorHAnsi" w:eastAsiaTheme="minorHAnsi" w:hAnsiTheme="minorHAnsi" w:cstheme="minorBidi"/>
        </w:rPr>
      </w:pPr>
    </w:p>
    <w:p w14:paraId="6C72E7C0" w14:textId="77777777" w:rsidR="00DB3D86" w:rsidRPr="00DB3D86" w:rsidRDefault="00DB3D86" w:rsidP="00DB3D86">
      <w:pPr>
        <w:adjustRightInd w:val="0"/>
        <w:rPr>
          <w:rFonts w:asciiTheme="minorHAnsi" w:eastAsiaTheme="minorHAnsi" w:hAnsiTheme="minorHAnsi" w:cstheme="minorBidi"/>
        </w:rPr>
      </w:pPr>
    </w:p>
    <w:p w14:paraId="0F31B2E7" w14:textId="77777777" w:rsidR="00DB3D86" w:rsidRPr="00DB3D86" w:rsidRDefault="00DB3D86" w:rsidP="00DB3D86">
      <w:pPr>
        <w:widowControl/>
        <w:numPr>
          <w:ilvl w:val="0"/>
          <w:numId w:val="2"/>
        </w:numPr>
        <w:autoSpaceDE/>
        <w:autoSpaceDN/>
        <w:adjustRightInd w:val="0"/>
        <w:rPr>
          <w:rFonts w:asciiTheme="minorHAnsi" w:eastAsiaTheme="minorHAnsi" w:hAnsiTheme="minorHAnsi" w:cstheme="minorBidi"/>
        </w:rPr>
      </w:pPr>
      <w:r w:rsidRPr="00DB3D86">
        <w:rPr>
          <w:rFonts w:asciiTheme="minorHAnsi" w:eastAsiaTheme="minorHAnsi" w:hAnsiTheme="minorHAnsi" w:cstheme="minorBidi"/>
        </w:rPr>
        <w:t>Provide C3 with After Action Report within two business days after every event.</w:t>
      </w:r>
    </w:p>
    <w:p w14:paraId="00A90F07" w14:textId="77777777" w:rsidR="00DB3D86" w:rsidRPr="00DB3D86" w:rsidRDefault="00DB3D86" w:rsidP="00DB3D86">
      <w:pPr>
        <w:tabs>
          <w:tab w:val="left" w:pos="1440"/>
          <w:tab w:val="left" w:pos="3060"/>
          <w:tab w:val="left" w:pos="6030"/>
        </w:tabs>
        <w:autoSpaceDE/>
        <w:autoSpaceDN/>
        <w:ind w:left="360"/>
        <w:rPr>
          <w:rFonts w:asciiTheme="minorHAnsi" w:eastAsiaTheme="minorHAnsi" w:hAnsiTheme="minorHAnsi" w:cstheme="minorBidi"/>
          <w:u w:val="single"/>
        </w:rPr>
      </w:pPr>
    </w:p>
    <w:p w14:paraId="70B2417A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</w:p>
    <w:p w14:paraId="0186DF89" w14:textId="77777777" w:rsidR="00DB3D86" w:rsidRPr="00DB3D86" w:rsidRDefault="00DB3D86" w:rsidP="00DB3D86">
      <w:pPr>
        <w:autoSpaceDE/>
        <w:autoSpaceDN/>
        <w:rPr>
          <w:rFonts w:asciiTheme="minorHAnsi" w:eastAsiaTheme="minorHAnsi" w:hAnsiTheme="minorHAnsi" w:cstheme="minorBidi"/>
        </w:rPr>
      </w:pPr>
    </w:p>
    <w:p w14:paraId="2E3A2D50" w14:textId="77777777" w:rsidR="00DB3D86" w:rsidRPr="00DB3D86" w:rsidRDefault="00DB3D86" w:rsidP="00DB3D86">
      <w:pPr>
        <w:widowControl/>
        <w:adjustRightInd w:val="0"/>
      </w:pPr>
    </w:p>
    <w:p w14:paraId="08E925CB" w14:textId="77777777" w:rsidR="00DB3D86" w:rsidRPr="00DB3D86" w:rsidRDefault="00DB3D86" w:rsidP="00DB3D86">
      <w:pPr>
        <w:widowControl/>
        <w:adjustRightInd w:val="0"/>
        <w:ind w:left="5040"/>
        <w:rPr>
          <w:color w:val="000000"/>
          <w:sz w:val="24"/>
          <w:szCs w:val="24"/>
        </w:rPr>
      </w:pPr>
      <w:r w:rsidRPr="00DB3D86">
        <w:rPr>
          <w:color w:val="000000"/>
          <w:highlight w:val="yellow"/>
        </w:rPr>
        <w:t>Commander/Material Lead NAME, Rank, USSF</w:t>
      </w:r>
      <w:r w:rsidRPr="00DB3D86">
        <w:rPr>
          <w:color w:val="000000"/>
        </w:rPr>
        <w:t xml:space="preserve"> </w:t>
      </w:r>
    </w:p>
    <w:p w14:paraId="735B7F8C" w14:textId="77777777" w:rsidR="00DB3D86" w:rsidRPr="00DB3D86" w:rsidRDefault="00DB3D86" w:rsidP="00DB3D86">
      <w:pPr>
        <w:widowControl/>
        <w:autoSpaceDE/>
        <w:autoSpaceDN/>
        <w:outlineLvl w:val="0"/>
        <w:rPr>
          <w:sz w:val="24"/>
          <w:szCs w:val="24"/>
        </w:rPr>
      </w:pPr>
    </w:p>
    <w:p w14:paraId="61B7E760" w14:textId="40E0CC50" w:rsidR="00BE5C14" w:rsidRDefault="00BE5C14">
      <w:pPr>
        <w:pStyle w:val="BodyText"/>
        <w:spacing w:before="4"/>
        <w:rPr>
          <w:sz w:val="15"/>
        </w:rPr>
      </w:pPr>
    </w:p>
    <w:p w14:paraId="0B0AF108" w14:textId="3DCD7CD3" w:rsidR="008E1347" w:rsidRDefault="008E1347">
      <w:pPr>
        <w:pStyle w:val="BodyText"/>
        <w:spacing w:before="4"/>
        <w:rPr>
          <w:sz w:val="15"/>
        </w:rPr>
      </w:pPr>
    </w:p>
    <w:p w14:paraId="0F3A77FB" w14:textId="51199D0B" w:rsidR="008E1347" w:rsidRDefault="008E1347">
      <w:pPr>
        <w:pStyle w:val="BodyText"/>
        <w:spacing w:before="4"/>
        <w:rPr>
          <w:sz w:val="15"/>
        </w:rPr>
      </w:pPr>
    </w:p>
    <w:p w14:paraId="5EAA8610" w14:textId="4EE5F033" w:rsidR="008E1347" w:rsidRDefault="008E1347">
      <w:pPr>
        <w:pStyle w:val="BodyText"/>
        <w:spacing w:before="4"/>
        <w:rPr>
          <w:sz w:val="15"/>
        </w:rPr>
      </w:pPr>
    </w:p>
    <w:p w14:paraId="663CACF1" w14:textId="77777777" w:rsidR="008E1347" w:rsidRDefault="008E1347">
      <w:pPr>
        <w:pStyle w:val="BodyText"/>
        <w:spacing w:before="4"/>
        <w:rPr>
          <w:sz w:val="15"/>
        </w:rPr>
      </w:pPr>
    </w:p>
    <w:p w14:paraId="16866132" w14:textId="77777777" w:rsidR="002B2505" w:rsidRPr="002B2505" w:rsidRDefault="002B2505">
      <w:pPr>
        <w:pStyle w:val="BodyText"/>
        <w:rPr>
          <w:sz w:val="22"/>
          <w:szCs w:val="22"/>
        </w:rPr>
      </w:pPr>
    </w:p>
    <w:p w14:paraId="3C4B766F" w14:textId="77777777" w:rsidR="00BE5C14" w:rsidRPr="002B2505" w:rsidRDefault="00BE5C14">
      <w:pPr>
        <w:pStyle w:val="BodyText"/>
        <w:rPr>
          <w:sz w:val="22"/>
          <w:szCs w:val="22"/>
        </w:rPr>
      </w:pPr>
    </w:p>
    <w:p w14:paraId="360B4DCD" w14:textId="77777777" w:rsidR="00BE5C14" w:rsidRPr="002B2505" w:rsidRDefault="00BE5C14">
      <w:pPr>
        <w:pStyle w:val="BodyText"/>
        <w:spacing w:before="5"/>
        <w:rPr>
          <w:sz w:val="22"/>
          <w:szCs w:val="22"/>
        </w:rPr>
      </w:pPr>
    </w:p>
    <w:p w14:paraId="2A4319E5" w14:textId="500D2D82" w:rsidR="00BE5C14" w:rsidRPr="00CB13BE" w:rsidRDefault="005351C4" w:rsidP="00CB13BE">
      <w:pPr>
        <w:ind w:left="2579" w:right="2465"/>
        <w:jc w:val="center"/>
        <w:rPr>
          <w:b/>
          <w:i/>
        </w:rPr>
        <w:sectPr w:rsidR="00BE5C14" w:rsidRPr="00CB13BE">
          <w:type w:val="continuous"/>
          <w:pgSz w:w="12240" w:h="15840"/>
          <w:pgMar w:top="640" w:right="1320" w:bottom="280" w:left="980" w:header="720" w:footer="720" w:gutter="0"/>
          <w:cols w:space="720"/>
        </w:sectPr>
      </w:pPr>
      <w:r>
        <w:rPr>
          <w:b/>
          <w:i/>
          <w:color w:val="000080"/>
        </w:rPr>
        <w:t>SEMP</w:t>
      </w:r>
      <w:r w:rsidR="00CB13BE">
        <w:rPr>
          <w:b/>
          <w:i/>
          <w:color w:val="000080"/>
        </w:rPr>
        <w:t>E</w:t>
      </w:r>
      <w:r>
        <w:rPr>
          <w:b/>
          <w:i/>
          <w:color w:val="000080"/>
        </w:rPr>
        <w:t>R SUPRA</w:t>
      </w:r>
    </w:p>
    <w:p w14:paraId="5F902EDA" w14:textId="77777777" w:rsidR="002B2505" w:rsidRPr="002B2505" w:rsidRDefault="002B2505" w:rsidP="00CB13BE">
      <w:pPr>
        <w:pStyle w:val="BodyText"/>
        <w:spacing w:before="90"/>
        <w:rPr>
          <w:sz w:val="22"/>
          <w:szCs w:val="22"/>
        </w:rPr>
      </w:pPr>
    </w:p>
    <w:sectPr w:rsidR="002B2505" w:rsidRPr="002B2505">
      <w:type w:val="continuous"/>
      <w:pgSz w:w="12240" w:h="15840"/>
      <w:pgMar w:top="64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DC"/>
    <w:multiLevelType w:val="hybridMultilevel"/>
    <w:tmpl w:val="DAD83CCE"/>
    <w:lvl w:ilvl="0" w:tplc="2300299A">
      <w:start w:val="1"/>
      <w:numFmt w:val="decimal"/>
      <w:lvlText w:val="%1."/>
      <w:lvlJc w:val="left"/>
      <w:pPr>
        <w:ind w:left="46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5"/>
        <w:sz w:val="24"/>
        <w:szCs w:val="24"/>
        <w:lang w:val="en-US" w:eastAsia="en-US" w:bidi="ar-SA"/>
      </w:rPr>
    </w:lvl>
    <w:lvl w:ilvl="1" w:tplc="411C3CCC">
      <w:numFmt w:val="bullet"/>
      <w:lvlText w:val="•"/>
      <w:lvlJc w:val="left"/>
      <w:pPr>
        <w:ind w:left="1408" w:hanging="296"/>
      </w:pPr>
      <w:rPr>
        <w:rFonts w:hint="default"/>
        <w:lang w:val="en-US" w:eastAsia="en-US" w:bidi="ar-SA"/>
      </w:rPr>
    </w:lvl>
    <w:lvl w:ilvl="2" w:tplc="C3343A56">
      <w:numFmt w:val="bullet"/>
      <w:lvlText w:val="•"/>
      <w:lvlJc w:val="left"/>
      <w:pPr>
        <w:ind w:left="2356" w:hanging="296"/>
      </w:pPr>
      <w:rPr>
        <w:rFonts w:hint="default"/>
        <w:lang w:val="en-US" w:eastAsia="en-US" w:bidi="ar-SA"/>
      </w:rPr>
    </w:lvl>
    <w:lvl w:ilvl="3" w:tplc="7B0620EC">
      <w:numFmt w:val="bullet"/>
      <w:lvlText w:val="•"/>
      <w:lvlJc w:val="left"/>
      <w:pPr>
        <w:ind w:left="3304" w:hanging="296"/>
      </w:pPr>
      <w:rPr>
        <w:rFonts w:hint="default"/>
        <w:lang w:val="en-US" w:eastAsia="en-US" w:bidi="ar-SA"/>
      </w:rPr>
    </w:lvl>
    <w:lvl w:ilvl="4" w:tplc="5AF62522">
      <w:numFmt w:val="bullet"/>
      <w:lvlText w:val="•"/>
      <w:lvlJc w:val="left"/>
      <w:pPr>
        <w:ind w:left="4252" w:hanging="296"/>
      </w:pPr>
      <w:rPr>
        <w:rFonts w:hint="default"/>
        <w:lang w:val="en-US" w:eastAsia="en-US" w:bidi="ar-SA"/>
      </w:rPr>
    </w:lvl>
    <w:lvl w:ilvl="5" w:tplc="F3547424">
      <w:numFmt w:val="bullet"/>
      <w:lvlText w:val="•"/>
      <w:lvlJc w:val="left"/>
      <w:pPr>
        <w:ind w:left="5200" w:hanging="296"/>
      </w:pPr>
      <w:rPr>
        <w:rFonts w:hint="default"/>
        <w:lang w:val="en-US" w:eastAsia="en-US" w:bidi="ar-SA"/>
      </w:rPr>
    </w:lvl>
    <w:lvl w:ilvl="6" w:tplc="EBDE3E46">
      <w:numFmt w:val="bullet"/>
      <w:lvlText w:val="•"/>
      <w:lvlJc w:val="left"/>
      <w:pPr>
        <w:ind w:left="6148" w:hanging="296"/>
      </w:pPr>
      <w:rPr>
        <w:rFonts w:hint="default"/>
        <w:lang w:val="en-US" w:eastAsia="en-US" w:bidi="ar-SA"/>
      </w:rPr>
    </w:lvl>
    <w:lvl w:ilvl="7" w:tplc="926257E0">
      <w:numFmt w:val="bullet"/>
      <w:lvlText w:val="•"/>
      <w:lvlJc w:val="left"/>
      <w:pPr>
        <w:ind w:left="7096" w:hanging="296"/>
      </w:pPr>
      <w:rPr>
        <w:rFonts w:hint="default"/>
        <w:lang w:val="en-US" w:eastAsia="en-US" w:bidi="ar-SA"/>
      </w:rPr>
    </w:lvl>
    <w:lvl w:ilvl="8" w:tplc="8ABA7D8A">
      <w:numFmt w:val="bullet"/>
      <w:lvlText w:val="•"/>
      <w:lvlJc w:val="left"/>
      <w:pPr>
        <w:ind w:left="8044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7ABA1320"/>
    <w:multiLevelType w:val="hybridMultilevel"/>
    <w:tmpl w:val="6A6E8AF0"/>
    <w:lvl w:ilvl="0" w:tplc="FF3C4FA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04646199">
    <w:abstractNumId w:val="0"/>
  </w:num>
  <w:num w:numId="2" w16cid:durableId="175573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14"/>
    <w:rsid w:val="00210D2E"/>
    <w:rsid w:val="00216DA3"/>
    <w:rsid w:val="00225D00"/>
    <w:rsid w:val="002A6308"/>
    <w:rsid w:val="002B2505"/>
    <w:rsid w:val="00381F46"/>
    <w:rsid w:val="00441D8E"/>
    <w:rsid w:val="005351C4"/>
    <w:rsid w:val="0056392E"/>
    <w:rsid w:val="008E1347"/>
    <w:rsid w:val="0090649C"/>
    <w:rsid w:val="00955351"/>
    <w:rsid w:val="00973F77"/>
    <w:rsid w:val="00B01BF6"/>
    <w:rsid w:val="00B356A9"/>
    <w:rsid w:val="00B5422B"/>
    <w:rsid w:val="00BE0068"/>
    <w:rsid w:val="00BE5C14"/>
    <w:rsid w:val="00BE78AB"/>
    <w:rsid w:val="00C26C03"/>
    <w:rsid w:val="00C706A2"/>
    <w:rsid w:val="00CB13BE"/>
    <w:rsid w:val="00DB3D86"/>
    <w:rsid w:val="00DD7B1F"/>
    <w:rsid w:val="00E45810"/>
    <w:rsid w:val="00E71E48"/>
    <w:rsid w:val="00EE5EEE"/>
    <w:rsid w:val="00F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6388"/>
  <w15:docId w15:val="{A1300A20-D59D-449B-B9BC-1C15786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4" w:lineRule="exact"/>
      <w:ind w:left="4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 w:line="321" w:lineRule="exact"/>
      <w:ind w:left="2780" w:right="24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02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JILL C GS-07 USSF SSC 61 FSS/CSS</dc:creator>
  <cp:lastModifiedBy>SHARP, DYLAN M CIV USSF SSC 61 FSS/FSWU</cp:lastModifiedBy>
  <cp:revision>14</cp:revision>
  <cp:lastPrinted>2022-03-22T23:34:00Z</cp:lastPrinted>
  <dcterms:created xsi:type="dcterms:W3CDTF">2023-04-19T19:49:00Z</dcterms:created>
  <dcterms:modified xsi:type="dcterms:W3CDTF">2024-01-18T00:06:00Z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2021-11-29T00:00:00Z</vt:filetime>
  </property>
</Properties>
</file>